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BF" w:rsidRDefault="003E65BF" w:rsidP="003E65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5BF">
        <w:rPr>
          <w:rFonts w:ascii="Times New Roman" w:hAnsi="Times New Roman" w:cs="Times New Roman"/>
          <w:b/>
          <w:sz w:val="32"/>
          <w:szCs w:val="32"/>
        </w:rPr>
        <w:t xml:space="preserve">Звіт старости виконавчого </w:t>
      </w:r>
      <w:proofErr w:type="spellStart"/>
      <w:r w:rsidRPr="003E65BF">
        <w:rPr>
          <w:rFonts w:ascii="Times New Roman" w:hAnsi="Times New Roman" w:cs="Times New Roman"/>
          <w:b/>
          <w:sz w:val="32"/>
          <w:szCs w:val="32"/>
        </w:rPr>
        <w:t>комiтету</w:t>
      </w:r>
      <w:proofErr w:type="spellEnd"/>
      <w:r w:rsidRPr="003E65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471E" w:rsidRPr="003E65BF" w:rsidRDefault="003E65BF" w:rsidP="003E65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E65BF">
        <w:rPr>
          <w:rFonts w:ascii="Times New Roman" w:hAnsi="Times New Roman" w:cs="Times New Roman"/>
          <w:b/>
          <w:sz w:val="32"/>
          <w:szCs w:val="32"/>
        </w:rPr>
        <w:t>Белзької</w:t>
      </w:r>
      <w:proofErr w:type="spellEnd"/>
      <w:r w:rsidRPr="003E65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E65BF">
        <w:rPr>
          <w:rFonts w:ascii="Times New Roman" w:hAnsi="Times New Roman" w:cs="Times New Roman"/>
          <w:b/>
          <w:sz w:val="32"/>
          <w:szCs w:val="32"/>
        </w:rPr>
        <w:t>мiської</w:t>
      </w:r>
      <w:proofErr w:type="spellEnd"/>
      <w:r w:rsidRPr="003E65BF">
        <w:rPr>
          <w:rFonts w:ascii="Times New Roman" w:hAnsi="Times New Roman" w:cs="Times New Roman"/>
          <w:b/>
          <w:sz w:val="32"/>
          <w:szCs w:val="32"/>
        </w:rPr>
        <w:t xml:space="preserve"> ради Львівської області (</w:t>
      </w:r>
      <w:proofErr w:type="spellStart"/>
      <w:r w:rsidRPr="003E65BF">
        <w:rPr>
          <w:rFonts w:ascii="Times New Roman" w:hAnsi="Times New Roman" w:cs="Times New Roman"/>
          <w:b/>
          <w:sz w:val="32"/>
          <w:szCs w:val="32"/>
        </w:rPr>
        <w:t>с.Домашів</w:t>
      </w:r>
      <w:proofErr w:type="spellEnd"/>
      <w:r w:rsidRPr="003E65B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E65BF">
        <w:rPr>
          <w:rFonts w:ascii="Times New Roman" w:hAnsi="Times New Roman" w:cs="Times New Roman"/>
          <w:b/>
          <w:sz w:val="32"/>
          <w:szCs w:val="32"/>
        </w:rPr>
        <w:t>с.Діброва</w:t>
      </w:r>
      <w:proofErr w:type="spellEnd"/>
      <w:r w:rsidRPr="003E65B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E65BF">
        <w:rPr>
          <w:rFonts w:ascii="Times New Roman" w:hAnsi="Times New Roman" w:cs="Times New Roman"/>
          <w:b/>
          <w:sz w:val="32"/>
          <w:szCs w:val="32"/>
        </w:rPr>
        <w:t>с.Острівок</w:t>
      </w:r>
      <w:proofErr w:type="spellEnd"/>
      <w:r w:rsidRPr="003E65B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E65BF">
        <w:rPr>
          <w:rFonts w:ascii="Times New Roman" w:hAnsi="Times New Roman" w:cs="Times New Roman"/>
          <w:b/>
          <w:sz w:val="32"/>
          <w:szCs w:val="32"/>
        </w:rPr>
        <w:t>с.Воронів</w:t>
      </w:r>
      <w:proofErr w:type="spellEnd"/>
      <w:r w:rsidRPr="003E65BF">
        <w:rPr>
          <w:rFonts w:ascii="Times New Roman" w:hAnsi="Times New Roman" w:cs="Times New Roman"/>
          <w:b/>
          <w:sz w:val="32"/>
          <w:szCs w:val="32"/>
        </w:rPr>
        <w:t xml:space="preserve"> ) Біл</w:t>
      </w:r>
      <w:r w:rsidRPr="003E65BF">
        <w:rPr>
          <w:rFonts w:ascii="Times New Roman" w:hAnsi="Times New Roman" w:cs="Times New Roman"/>
          <w:b/>
          <w:sz w:val="32"/>
          <w:szCs w:val="32"/>
        </w:rPr>
        <w:t>о</w:t>
      </w:r>
      <w:r w:rsidRPr="003E65BF">
        <w:rPr>
          <w:rFonts w:ascii="Times New Roman" w:hAnsi="Times New Roman" w:cs="Times New Roman"/>
          <w:b/>
          <w:sz w:val="32"/>
          <w:szCs w:val="32"/>
        </w:rPr>
        <w:t>вус Євгенії Антонівни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Згідно із ст. 54-1 Закону України «Про місцеве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самоврядування в Україні» староста звітує перед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Белзькою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міською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радою та жителями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округу про  свою діяльність.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Виконуючи вимоги  цього Закону, керуючись Конституцією,</w:t>
      </w:r>
    </w:p>
    <w:p w:rsidR="003E65BF" w:rsidRPr="0052524A" w:rsidRDefault="0092471E" w:rsidP="003E65B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законами України, іншими законодавчими актами, 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що визначають  порядок його діяльності, пропоную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звіт про свою роботу за 2021-2022 роки.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Два роки моєї роботи на посаді старости </w:t>
      </w:r>
      <w:r w:rsidR="003E65BF">
        <w:rPr>
          <w:rFonts w:ascii="Times New Roman" w:hAnsi="Times New Roman" w:cs="Times New Roman"/>
          <w:sz w:val="32"/>
          <w:szCs w:val="32"/>
        </w:rPr>
        <w:t>пройш</w:t>
      </w:r>
      <w:r w:rsidRPr="0052524A">
        <w:rPr>
          <w:rFonts w:ascii="Times New Roman" w:hAnsi="Times New Roman" w:cs="Times New Roman"/>
          <w:sz w:val="32"/>
          <w:szCs w:val="32"/>
        </w:rPr>
        <w:t xml:space="preserve">ли у тісній співпраці з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Белзькою</w:t>
      </w:r>
      <w:proofErr w:type="spellEnd"/>
      <w:r w:rsidR="003E65BF">
        <w:rPr>
          <w:rFonts w:ascii="Times New Roman" w:hAnsi="Times New Roman" w:cs="Times New Roman"/>
          <w:sz w:val="32"/>
          <w:szCs w:val="32"/>
        </w:rPr>
        <w:t xml:space="preserve"> </w:t>
      </w:r>
      <w:r w:rsidRPr="0052524A">
        <w:rPr>
          <w:rFonts w:ascii="Times New Roman" w:hAnsi="Times New Roman" w:cs="Times New Roman"/>
          <w:sz w:val="32"/>
          <w:szCs w:val="32"/>
        </w:rPr>
        <w:t xml:space="preserve">міською радою, населенням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округу, керівниками</w:t>
      </w:r>
      <w:r w:rsidR="003E65BF">
        <w:rPr>
          <w:rFonts w:ascii="Times New Roman" w:hAnsi="Times New Roman" w:cs="Times New Roman"/>
          <w:sz w:val="32"/>
          <w:szCs w:val="32"/>
        </w:rPr>
        <w:t xml:space="preserve"> </w:t>
      </w:r>
      <w:r w:rsidRPr="0052524A">
        <w:rPr>
          <w:rFonts w:ascii="Times New Roman" w:hAnsi="Times New Roman" w:cs="Times New Roman"/>
          <w:sz w:val="32"/>
          <w:szCs w:val="32"/>
        </w:rPr>
        <w:t>підприємств, установ та  фермерських господарств. Виконувала</w:t>
      </w:r>
      <w:r w:rsidR="003E65BF">
        <w:rPr>
          <w:rFonts w:ascii="Times New Roman" w:hAnsi="Times New Roman" w:cs="Times New Roman"/>
          <w:sz w:val="32"/>
          <w:szCs w:val="32"/>
        </w:rPr>
        <w:t xml:space="preserve"> </w:t>
      </w:r>
      <w:r w:rsidRPr="0052524A">
        <w:rPr>
          <w:rFonts w:ascii="Times New Roman" w:hAnsi="Times New Roman" w:cs="Times New Roman"/>
          <w:sz w:val="32"/>
          <w:szCs w:val="32"/>
        </w:rPr>
        <w:t xml:space="preserve">доручення 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міської ради та її виконавчого комітету,</w:t>
      </w:r>
      <w:r w:rsidR="003E6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міського голови, забезпечувала надання інформації та</w:t>
      </w:r>
      <w:r w:rsidR="003E65BF">
        <w:rPr>
          <w:rFonts w:ascii="Times New Roman" w:hAnsi="Times New Roman" w:cs="Times New Roman"/>
          <w:sz w:val="32"/>
          <w:szCs w:val="32"/>
        </w:rPr>
        <w:t xml:space="preserve"> </w:t>
      </w:r>
      <w:r w:rsidRPr="0052524A">
        <w:rPr>
          <w:rFonts w:ascii="Times New Roman" w:hAnsi="Times New Roman" w:cs="Times New Roman"/>
          <w:sz w:val="32"/>
          <w:szCs w:val="32"/>
        </w:rPr>
        <w:t>виконувала інші обов’язки, визначені законодавством України в</w:t>
      </w:r>
      <w:r w:rsidR="003E65BF">
        <w:rPr>
          <w:rFonts w:ascii="Times New Roman" w:hAnsi="Times New Roman" w:cs="Times New Roman"/>
          <w:sz w:val="32"/>
          <w:szCs w:val="32"/>
        </w:rPr>
        <w:t xml:space="preserve"> </w:t>
      </w:r>
      <w:r w:rsidRPr="0052524A">
        <w:rPr>
          <w:rFonts w:ascii="Times New Roman" w:hAnsi="Times New Roman" w:cs="Times New Roman"/>
          <w:sz w:val="32"/>
          <w:szCs w:val="32"/>
        </w:rPr>
        <w:t>межах своїх повноважень.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Прийом громадян здійснюється за місцем роботи в межах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робочого  часу  згідно з графіком прийому громадян, та у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позаробочий  час  за місцем проживання жителів населених пунктів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округу.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Моніторю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стан дотримання прав і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законних інтересів мешканців у сфері соціального захисту,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культури, освіти, фізичної культури та спорту. Усім громадянам,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які  звернулись на особистий прийом,  надано  необхідну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інформацію, консультацію,  перелік необхідних документів,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контактні телефони та адреси.</w:t>
      </w:r>
    </w:p>
    <w:p w:rsidR="0092471E" w:rsidRPr="0052524A" w:rsidRDefault="003E65BF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складу </w:t>
      </w:r>
      <w:r w:rsidR="0092471E" w:rsidRPr="005252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471E"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="0092471E" w:rsidRPr="0052524A">
        <w:rPr>
          <w:rFonts w:ascii="Times New Roman" w:hAnsi="Times New Roman" w:cs="Times New Roman"/>
          <w:sz w:val="32"/>
          <w:szCs w:val="32"/>
        </w:rPr>
        <w:t xml:space="preserve"> округу входять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наступні населені пункти: село Домашів, з чисельністю населення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lastRenderedPageBreak/>
        <w:t>– 860 осіб, село Діброва – 430 осіб,Воронів – 95 осіб, Острівок – 98 осіб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Усього:  населення - 1483 особи,  домогосподарств - 590.  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На території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округу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функціонують такі об’єкти соціальної сфери: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Домашівська</w:t>
      </w:r>
      <w:proofErr w:type="spellEnd"/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гімназія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міської ради з Львівської області з дошкільним підрозділом,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Дібровська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початкова школа-дитячий садок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міської ради Львівської області, Народні доми сіл Домашів, Діброва, Воронів, Острівок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міської ради Львівської області, сільські бібліотеки в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салах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Домашів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>, Діброва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C516B" w:rsidRPr="0052524A">
        <w:rPr>
          <w:rFonts w:ascii="Times New Roman" w:hAnsi="Times New Roman" w:cs="Times New Roman"/>
          <w:sz w:val="32"/>
          <w:szCs w:val="32"/>
        </w:rPr>
        <w:t>Домашівський</w:t>
      </w:r>
      <w:proofErr w:type="spellEnd"/>
      <w:r w:rsidR="007C516B" w:rsidRPr="0052524A">
        <w:rPr>
          <w:rFonts w:ascii="Times New Roman" w:hAnsi="Times New Roman" w:cs="Times New Roman"/>
          <w:sz w:val="32"/>
          <w:szCs w:val="32"/>
        </w:rPr>
        <w:t xml:space="preserve"> ФАП</w:t>
      </w:r>
      <w:r w:rsidRPr="005252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471E" w:rsidRPr="0052524A" w:rsidRDefault="007C516B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Для населення працюють </w:t>
      </w:r>
      <w:r w:rsidR="0092471E" w:rsidRPr="0052524A">
        <w:rPr>
          <w:rFonts w:ascii="Times New Roman" w:hAnsi="Times New Roman" w:cs="Times New Roman"/>
          <w:sz w:val="32"/>
          <w:szCs w:val="32"/>
        </w:rPr>
        <w:t>магазини -  продовольчих і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господарських товарів.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 На території нашого </w:t>
      </w:r>
      <w:proofErr w:type="spellStart"/>
      <w:r w:rsidR="007C516B"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="007C516B" w:rsidRPr="0052524A">
        <w:rPr>
          <w:rFonts w:ascii="Times New Roman" w:hAnsi="Times New Roman" w:cs="Times New Roman"/>
          <w:sz w:val="32"/>
          <w:szCs w:val="32"/>
        </w:rPr>
        <w:t xml:space="preserve"> округу функціонують молокозавод, мебельний цех, пилорама.</w:t>
      </w:r>
      <w:r w:rsidRPr="0052524A">
        <w:rPr>
          <w:rFonts w:ascii="Times New Roman" w:hAnsi="Times New Roman" w:cs="Times New Roman"/>
          <w:sz w:val="32"/>
          <w:szCs w:val="32"/>
        </w:rPr>
        <w:t xml:space="preserve"> На територі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ї населених пунктів встановлені </w:t>
      </w:r>
      <w:r w:rsidRPr="0052524A">
        <w:rPr>
          <w:rFonts w:ascii="Times New Roman" w:hAnsi="Times New Roman" w:cs="Times New Roman"/>
          <w:sz w:val="32"/>
          <w:szCs w:val="32"/>
        </w:rPr>
        <w:t>і функціонують дитячі т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а спортивні майданчики, вуличні </w:t>
      </w:r>
      <w:r w:rsidRPr="0052524A">
        <w:rPr>
          <w:rFonts w:ascii="Times New Roman" w:hAnsi="Times New Roman" w:cs="Times New Roman"/>
          <w:sz w:val="32"/>
          <w:szCs w:val="32"/>
        </w:rPr>
        <w:t>тренажери, де діти мають змогу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  цікаво провести вільний час з </w:t>
      </w:r>
      <w:r w:rsidRPr="0052524A">
        <w:rPr>
          <w:rFonts w:ascii="Times New Roman" w:hAnsi="Times New Roman" w:cs="Times New Roman"/>
          <w:sz w:val="32"/>
          <w:szCs w:val="32"/>
        </w:rPr>
        <w:t>користю для здоров’я та  відпочинку.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Одним із завдань, відповідно до Положення про старосту, є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сприяння жителям округу у підготовці документів, що подаються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до  органів соціального захисту населення, Центру надання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адмінпослуг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>  та виконавчих органів ради.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Найчастіше  жителі звертались з питань оформлення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житлових субсидій, надання соціальної допомоги</w:t>
      </w:r>
    </w:p>
    <w:p w:rsidR="0092471E" w:rsidRPr="0052524A" w:rsidRDefault="007C516B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(</w:t>
      </w:r>
      <w:r w:rsidR="0092471E" w:rsidRPr="0052524A">
        <w:rPr>
          <w:rFonts w:ascii="Times New Roman" w:hAnsi="Times New Roman" w:cs="Times New Roman"/>
          <w:sz w:val="32"/>
          <w:szCs w:val="32"/>
        </w:rPr>
        <w:t xml:space="preserve"> малозабезпеченим сім’ям, допомоги по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вагітності та пологах, допомоги особам, старшим 80-ти років,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допомоги особам, які досягли пенсійного віку, але не набули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статусу пенсіонера, особам, які доглядають за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психічно-хворими</w:t>
      </w:r>
      <w:proofErr w:type="spellEnd"/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інвалідами дитинства І групи, пільги на житлово-комунальні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послуги, тверде паливо, та інші), матеріальної допомоги (на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lastRenderedPageBreak/>
        <w:t>поховання, лікування, реабілітацію  в післяопераційний період  або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у зв’язку з скрутним матеріальним становищем).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Значна частина звернень  стосувалась приватизації земельних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ділянок громадянами.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Протягом 2021-2022 року видавались довідки, характеристики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та акти різного характеру. 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Люди </w:t>
      </w:r>
      <w:r w:rsidRPr="0052524A">
        <w:rPr>
          <w:rFonts w:ascii="Times New Roman" w:hAnsi="Times New Roman" w:cs="Times New Roman"/>
          <w:sz w:val="32"/>
          <w:szCs w:val="32"/>
        </w:rPr>
        <w:t>задоволені можливістю отримання послуг на місці.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У роботі старости з цих питань допомагали  головні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спеціалісти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та спеціалі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>сти Управління з питань земельних відносин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виконкому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міської ради.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старостинському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окрузі ведеться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погосподарський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облік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домогосподарств для   накопичення і систематизації відомостей, 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які збираються  по кожному з розташованих на території  громади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сільському населеному пункті,   та  є необхідними для  роботи та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проведення  статистики.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Забезпечую організацію діловодства відповідно до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затвердженої номенклатури справ.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За зві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тний період на території </w:t>
      </w:r>
      <w:bookmarkStart w:id="0" w:name="_GoBack"/>
      <w:bookmarkEnd w:id="0"/>
      <w:r w:rsidRPr="005252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округу  мною здійснювалися нотаріальні дії з питань, віднесених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законом до відання посадових осіб органів місцевого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самоврядування згідно зі ст. 37 Закону України «Про нотаріат» та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рішенням  виконавчого комітету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міської ради  «Про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уповноваження старост сіл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територіальної громади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Червоноградського району  Львівської області на вчинення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нотаріальних дій». Відтак, посвідчую довіреності, засвідчую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відповідності підпису, посвідчую заповіти, про що направлено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lastRenderedPageBreak/>
        <w:t>відповідні заяви до ДП  Львівська філія «НАІС» для подальшої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реєстрації у спадковому реєстрі нотаріальних дій.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Спільно з земельним відділом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міської ради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налагоджено співпрацю  щодо  направлення повідомлень про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сплату податку за землю платникам, що мають земельні ділянки на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території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округу.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За 2021-2022 роки я не допускала на території округу дій чи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бездіяльності, які можуть зашкодити інтересам територіальної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громади та держави. Спільно з фахівцем  соціальної роботи 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міського центру соціальних служб  та  фахівцями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служби  у справах дітей  виконавчого комітету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Белзької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міської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ради брала участь в обстеженні багатодітних сімей та сімей, які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опинилися у  складних життєвих обставинах.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Протягом звітного періоду, відповідно до покладених на мене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повноважень розпорядженням міського голови, проводила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оповіщення  військовозобов’язаних та призовників про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необхідність  з’явитися до  Червоноградського  територіального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центру комплектування  та соціальної підтримки, сприяючи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забезпеченню військового обліку  військовозобов’язаних на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території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округу. У випадку їх відсутності за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місцем реєстрації, за необхідності, складались відповідні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пояснення. Укладалися списки юнаків відповідного віку для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приписки до призовної дільниці. Крім того, ведеться облік 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учасників АТО(ООС) та учасників бойових дій.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 метою профілактики та виявлення правопорушень впродовж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двох років у тісній співпраці з правоохоронними органами.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У 2022 році через повномасштабне вторгнення РФ в Україну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lastRenderedPageBreak/>
        <w:t>із зони бойових дій перемістилась значна кількість громадян у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безпечні регіони. В нашому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старостинському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окрузі також було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взято на облік ВПО, видано довідки і подано заяви про призначення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допомоги. Разом з мешканцями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округу,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благодійниками, допомагала внутрішньо переміщеним особам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продуктами харчування, засобами гігієни.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За зві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тний період на території </w:t>
      </w:r>
      <w:proofErr w:type="spellStart"/>
      <w:r w:rsidR="007C516B" w:rsidRPr="0052524A">
        <w:rPr>
          <w:rFonts w:ascii="Times New Roman" w:hAnsi="Times New Roman" w:cs="Times New Roman"/>
          <w:sz w:val="32"/>
          <w:szCs w:val="32"/>
        </w:rPr>
        <w:t>Домашів</w:t>
      </w:r>
      <w:r w:rsidRPr="0052524A">
        <w:rPr>
          <w:rFonts w:ascii="Times New Roman" w:hAnsi="Times New Roman" w:cs="Times New Roman"/>
          <w:sz w:val="32"/>
          <w:szCs w:val="32"/>
        </w:rPr>
        <w:t>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округу проведені наступні роботи: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- Підтримувався задовільний стан на території населених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пунктів, проводились заходи по обкосу трави, вирубки сухих дерев;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- Пофарбовані автобусні зупинки;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- Проведений косметичний </w:t>
      </w:r>
      <w:r w:rsidR="007C516B" w:rsidRPr="0052524A">
        <w:rPr>
          <w:rFonts w:ascii="Times New Roman" w:hAnsi="Times New Roman" w:cs="Times New Roman"/>
          <w:sz w:val="32"/>
          <w:szCs w:val="32"/>
        </w:rPr>
        <w:t>ремонт кабінету сільської ради,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- Здійснювалось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грейдерування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доріг;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- Протягом 2022 року і дотепер займаюсь допомогою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нашим військовослужбовцям. За допомогою місцевих священників,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мешканців сіл збирали кошти, плели маскувальні сітки, ліпили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вареники, пекли пиріжки і т.д., спільно молились про захист наших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військових.</w:t>
      </w:r>
    </w:p>
    <w:p w:rsidR="0092471E" w:rsidRPr="0052524A" w:rsidRDefault="007C516B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08</w:t>
      </w:r>
      <w:r w:rsidR="0092471E" w:rsidRPr="0052524A">
        <w:rPr>
          <w:rFonts w:ascii="Times New Roman" w:hAnsi="Times New Roman" w:cs="Times New Roman"/>
          <w:sz w:val="32"/>
          <w:szCs w:val="32"/>
        </w:rPr>
        <w:t xml:space="preserve"> серпня 2021 року спільно з працівниками  культури було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про</w:t>
      </w:r>
      <w:r w:rsidR="007C516B" w:rsidRPr="0052524A">
        <w:rPr>
          <w:rFonts w:ascii="Times New Roman" w:hAnsi="Times New Roman" w:cs="Times New Roman"/>
          <w:sz w:val="32"/>
          <w:szCs w:val="32"/>
        </w:rPr>
        <w:t>ведено День села у селі Домашів</w:t>
      </w:r>
      <w:r w:rsidRPr="0052524A">
        <w:rPr>
          <w:rFonts w:ascii="Times New Roman" w:hAnsi="Times New Roman" w:cs="Times New Roman"/>
          <w:sz w:val="32"/>
          <w:szCs w:val="32"/>
        </w:rPr>
        <w:t>. Свято проводилось за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підтримки</w:t>
      </w:r>
      <w:r w:rsidR="007C516B" w:rsidRPr="0052524A">
        <w:rPr>
          <w:rFonts w:ascii="Times New Roman" w:hAnsi="Times New Roman" w:cs="Times New Roman"/>
          <w:sz w:val="32"/>
          <w:szCs w:val="32"/>
        </w:rPr>
        <w:t xml:space="preserve"> приватних підприємців,</w:t>
      </w:r>
      <w:r w:rsidRPr="0052524A">
        <w:rPr>
          <w:rFonts w:ascii="Times New Roman" w:hAnsi="Times New Roman" w:cs="Times New Roman"/>
          <w:sz w:val="32"/>
          <w:szCs w:val="32"/>
        </w:rPr>
        <w:t xml:space="preserve"> які здійснюють свою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діяльність на території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старостинського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 округу, за що їм особлива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вдячність. 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28 серпня 2021 року брали активну участь у проведенні Днів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Добросусідства у м. 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Белз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>. Спільно з працівниками культури було</w:t>
      </w:r>
    </w:p>
    <w:p w:rsidR="0092471E" w:rsidRPr="0052524A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>організовано та проведено концерти до Дня Незалежності.</w:t>
      </w:r>
    </w:p>
    <w:p w:rsidR="0092471E" w:rsidRPr="0052524A" w:rsidRDefault="007C516B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t xml:space="preserve"> ТОВ «</w:t>
      </w:r>
      <w:proofErr w:type="spellStart"/>
      <w:r w:rsidRPr="0052524A">
        <w:rPr>
          <w:rFonts w:ascii="Times New Roman" w:hAnsi="Times New Roman" w:cs="Times New Roman"/>
          <w:sz w:val="32"/>
          <w:szCs w:val="32"/>
        </w:rPr>
        <w:t>Акріс-Захід</w:t>
      </w:r>
      <w:proofErr w:type="spellEnd"/>
      <w:r w:rsidRPr="0052524A">
        <w:rPr>
          <w:rFonts w:ascii="Times New Roman" w:hAnsi="Times New Roman" w:cs="Times New Roman"/>
          <w:sz w:val="32"/>
          <w:szCs w:val="32"/>
        </w:rPr>
        <w:t xml:space="preserve">» </w:t>
      </w:r>
      <w:r w:rsidR="0092471E" w:rsidRPr="0052524A">
        <w:rPr>
          <w:rFonts w:ascii="Times New Roman" w:hAnsi="Times New Roman" w:cs="Times New Roman"/>
          <w:sz w:val="32"/>
          <w:szCs w:val="32"/>
        </w:rPr>
        <w:t xml:space="preserve"> щороку допомагають подарунками до Дня</w:t>
      </w:r>
    </w:p>
    <w:p w:rsidR="0092471E" w:rsidRDefault="0092471E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524A">
        <w:rPr>
          <w:rFonts w:ascii="Times New Roman" w:hAnsi="Times New Roman" w:cs="Times New Roman"/>
          <w:sz w:val="32"/>
          <w:szCs w:val="32"/>
        </w:rPr>
        <w:lastRenderedPageBreak/>
        <w:t>Святого Миколая Дитячому садочку та школі.</w:t>
      </w:r>
    </w:p>
    <w:p w:rsidR="0052524A" w:rsidRPr="0052524A" w:rsidRDefault="0052524A" w:rsidP="0052524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2524A" w:rsidRPr="0052524A" w:rsidRDefault="0052524A" w:rsidP="005252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666666"/>
          <w:sz w:val="32"/>
          <w:szCs w:val="32"/>
        </w:rPr>
      </w:pPr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Звітуючи сьогодні перед вами про свою роботу, сподіваюсь на те, що в обговоренні звіту, даючи об’єктивну оцінку моїй роботі, ви внесете конкретні пропозиції.</w:t>
      </w:r>
    </w:p>
    <w:p w:rsidR="0052524A" w:rsidRPr="0052524A" w:rsidRDefault="0052524A" w:rsidP="005252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666666"/>
          <w:sz w:val="32"/>
          <w:szCs w:val="32"/>
        </w:rPr>
      </w:pPr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І в завершення звіту - в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елика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і 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щира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подяка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нашим 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Збройним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Силам 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України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за 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захист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нашої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землі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і наш</w:t>
      </w:r>
      <w:r w:rsidRPr="0052524A">
        <w:rPr>
          <w:color w:val="000000"/>
          <w:sz w:val="32"/>
          <w:szCs w:val="32"/>
          <w:shd w:val="clear" w:color="auto" w:fill="FFFFFF"/>
        </w:rPr>
        <w:t> відносно</w:t>
      </w:r>
      <w:r w:rsidRPr="0052524A">
        <w:rPr>
          <w:color w:val="000000"/>
          <w:sz w:val="32"/>
          <w:szCs w:val="32"/>
          <w:shd w:val="clear" w:color="auto" w:fill="FFFFFF"/>
          <w:lang w:val="ru-RU"/>
        </w:rPr>
        <w:t> </w:t>
      </w:r>
      <w:proofErr w:type="spellStart"/>
      <w:r w:rsidRPr="0052524A">
        <w:rPr>
          <w:color w:val="000000"/>
          <w:sz w:val="32"/>
          <w:szCs w:val="32"/>
          <w:shd w:val="clear" w:color="auto" w:fill="FFFFFF"/>
          <w:lang w:val="ru-RU"/>
        </w:rPr>
        <w:t>спокійний</w:t>
      </w:r>
      <w:proofErr w:type="spellEnd"/>
      <w:r w:rsidRPr="0052524A">
        <w:rPr>
          <w:color w:val="000000"/>
          <w:sz w:val="32"/>
          <w:szCs w:val="32"/>
          <w:shd w:val="clear" w:color="auto" w:fill="FFFFFF"/>
          <w:lang w:val="ru-RU"/>
        </w:rPr>
        <w:t xml:space="preserve"> сон.</w:t>
      </w:r>
    </w:p>
    <w:p w:rsidR="0052524A" w:rsidRPr="0052524A" w:rsidRDefault="0052524A" w:rsidP="0052524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666666"/>
          <w:sz w:val="32"/>
          <w:szCs w:val="32"/>
        </w:rPr>
      </w:pPr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Висловлюю слова вдячності всім тим, хто забезпечує надійну роботу тилу, тим, хто підтримував різноманітні благодійні ініціативи, хто долучався до вирішення важливих для громади питань, за </w:t>
      </w:r>
      <w:r w:rsidRPr="0052524A">
        <w:rPr>
          <w:color w:val="666666"/>
          <w:sz w:val="32"/>
          <w:szCs w:val="32"/>
          <w:shd w:val="clear" w:color="auto" w:fill="FFFFFF"/>
        </w:rPr>
        <w:t>прояв їхньої небайдужості та патріотизму.</w:t>
      </w:r>
    </w:p>
    <w:p w:rsidR="0052524A" w:rsidRPr="0052524A" w:rsidRDefault="0052524A" w:rsidP="005252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666666"/>
          <w:sz w:val="32"/>
          <w:szCs w:val="32"/>
        </w:rPr>
      </w:pPr>
      <w:r w:rsidRPr="0052524A">
        <w:rPr>
          <w:color w:val="666666"/>
          <w:sz w:val="32"/>
          <w:szCs w:val="32"/>
          <w:bdr w:val="none" w:sz="0" w:space="0" w:color="auto" w:frame="1"/>
          <w:shd w:val="clear" w:color="auto" w:fill="FFFFFF"/>
        </w:rPr>
        <w:t>Щиро дякую всім, хто долучається до розвитку округу, платникам податків, громадським активістам, працівникам бюджетної і комунальної сфери </w:t>
      </w:r>
      <w:r w:rsidRPr="0052524A">
        <w:rPr>
          <w:color w:val="1D1D1B"/>
          <w:sz w:val="32"/>
          <w:szCs w:val="32"/>
          <w:bdr w:val="none" w:sz="0" w:space="0" w:color="auto" w:frame="1"/>
          <w:shd w:val="clear" w:color="auto" w:fill="FFFFFF"/>
        </w:rPr>
        <w:t>за те, що вони своєю працею розвивають село, незважаючи ні на що.</w:t>
      </w:r>
    </w:p>
    <w:p w:rsidR="0052524A" w:rsidRPr="0052524A" w:rsidRDefault="0052524A" w:rsidP="005252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666666"/>
          <w:sz w:val="32"/>
          <w:szCs w:val="32"/>
        </w:rPr>
      </w:pPr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Дякую за довіру, підтримку і співпрацю міському голові, виконавчому комітету міської ради, депутатам міської ради, робітникам всіх установ та закладів, підприємцям, керівникам підприємств, всім жителям сіл, хто докладає зусиль для покращення життя нашого </w:t>
      </w:r>
      <w:proofErr w:type="spellStart"/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старостинського</w:t>
      </w:r>
      <w:proofErr w:type="spellEnd"/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округу.</w:t>
      </w:r>
    </w:p>
    <w:p w:rsidR="0052524A" w:rsidRPr="0052524A" w:rsidRDefault="0052524A" w:rsidP="0052524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666666"/>
          <w:sz w:val="32"/>
          <w:szCs w:val="32"/>
        </w:rPr>
      </w:pPr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Слава </w:t>
      </w:r>
      <w:proofErr w:type="spellStart"/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Україні</w:t>
      </w:r>
      <w:proofErr w:type="spellEnd"/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! Героям Слава! Слава ЗСУ</w:t>
      </w:r>
      <w:r w:rsidRPr="0052524A">
        <w:rPr>
          <w:color w:val="000000"/>
          <w:sz w:val="32"/>
          <w:szCs w:val="32"/>
          <w:bdr w:val="none" w:sz="0" w:space="0" w:color="auto" w:frame="1"/>
          <w:shd w:val="clear" w:color="auto" w:fill="FFFFFF"/>
        </w:rPr>
        <w:t>!</w:t>
      </w:r>
    </w:p>
    <w:p w:rsidR="0052524A" w:rsidRPr="0052524A" w:rsidRDefault="0052524A" w:rsidP="0092471E">
      <w:pPr>
        <w:rPr>
          <w:rFonts w:ascii="Times New Roman" w:hAnsi="Times New Roman" w:cs="Times New Roman"/>
          <w:sz w:val="32"/>
          <w:szCs w:val="32"/>
        </w:rPr>
      </w:pPr>
    </w:p>
    <w:p w:rsidR="00EF487A" w:rsidRPr="0092471E" w:rsidRDefault="0092471E" w:rsidP="0092471E">
      <w:pPr>
        <w:rPr>
          <w:rFonts w:ascii="Times New Roman" w:hAnsi="Times New Roman" w:cs="Times New Roman"/>
          <w:sz w:val="32"/>
          <w:szCs w:val="32"/>
        </w:rPr>
      </w:pPr>
      <w:r w:rsidRPr="0092471E">
        <w:rPr>
          <w:rFonts w:ascii="Times New Roman" w:hAnsi="Times New Roman" w:cs="Times New Roman"/>
          <w:sz w:val="32"/>
          <w:szCs w:val="32"/>
        </w:rPr>
        <w:t>Староста                           </w:t>
      </w:r>
      <w:r w:rsidR="00EF487A">
        <w:rPr>
          <w:rFonts w:ascii="Times New Roman" w:hAnsi="Times New Roman" w:cs="Times New Roman"/>
          <w:sz w:val="32"/>
          <w:szCs w:val="32"/>
        </w:rPr>
        <w:t>            Євгенія Біловус</w:t>
      </w:r>
    </w:p>
    <w:sectPr w:rsidR="00EF487A" w:rsidRPr="009247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F0"/>
    <w:rsid w:val="00385E72"/>
    <w:rsid w:val="003E65BF"/>
    <w:rsid w:val="0052524A"/>
    <w:rsid w:val="005422F0"/>
    <w:rsid w:val="007C516B"/>
    <w:rsid w:val="0092471E"/>
    <w:rsid w:val="00EF487A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5447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BELZ_RADA_SISADM</dc:creator>
  <cp:lastModifiedBy>Golova BELZ-RADA</cp:lastModifiedBy>
  <cp:revision>2</cp:revision>
  <dcterms:created xsi:type="dcterms:W3CDTF">2023-05-11T11:07:00Z</dcterms:created>
  <dcterms:modified xsi:type="dcterms:W3CDTF">2023-05-11T11:07:00Z</dcterms:modified>
</cp:coreProperties>
</file>