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B0" w:rsidRPr="00FD6750" w:rsidRDefault="00FD6750" w:rsidP="00FD6750">
      <w:pPr>
        <w:shd w:val="clear" w:color="auto" w:fill="FFFFFF"/>
        <w:spacing w:before="240" w:after="0" w:line="240" w:lineRule="auto"/>
        <w:ind w:firstLine="708"/>
        <w:jc w:val="both"/>
        <w:textAlignment w:val="baseline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Чи діють в умовах військового стану п</w:t>
      </w:r>
      <w:r w:rsidR="00877BB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ільги з плати за землю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eastAsia="uk-UA"/>
        </w:rPr>
        <w:t>? К</w:t>
      </w:r>
      <w:r w:rsidR="009B1D3C" w:rsidRPr="009B1D3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eastAsia="uk-UA"/>
        </w:rPr>
        <w:t xml:space="preserve">уди звертатись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eastAsia="uk-UA"/>
        </w:rPr>
        <w:t>землевласнику/землекористувачу? Хто має право на таку</w:t>
      </w:r>
      <w:r w:rsidR="009B1D3C" w:rsidRPr="009B1D3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eastAsia="uk-UA"/>
        </w:rPr>
        <w:t xml:space="preserve"> </w:t>
      </w:r>
      <w:r w:rsidR="00877BB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eastAsia="uk-UA"/>
        </w:rPr>
        <w:t>пільгу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eastAsia="uk-UA"/>
        </w:rPr>
        <w:t>?</w:t>
      </w:r>
      <w:r w:rsidR="009B1D3C" w:rsidRPr="009B1D3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eastAsia="uk-UA"/>
        </w:rPr>
        <w:t xml:space="preserve"> На ці та інші питання відповідає Андрій Мицак,</w:t>
      </w:r>
      <w:r w:rsidR="009B1D3C" w:rsidRPr="009B1D3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юрист ГО «Молодіжний ініціативний центр».</w:t>
      </w:r>
    </w:p>
    <w:p w:rsidR="00877BB0" w:rsidRPr="00877BB0" w:rsidRDefault="00484644" w:rsidP="00484644">
      <w:pPr>
        <w:shd w:val="clear" w:color="auto" w:fill="FFFFFF"/>
        <w:spacing w:before="240"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Варто пам’ятати, що б</w:t>
      </w:r>
      <w:r w:rsidR="00877BB0"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азовим податковим (звітним) періодом для плати за землю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відповідно до п.285.1 Податкового Кодексу України</w:t>
      </w:r>
      <w:r w:rsidR="00877BB0"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(ПКУ), </w:t>
      </w:r>
      <w:r w:rsidR="00877BB0"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календарний рік</w:t>
      </w:r>
      <w:r w:rsidR="00877BB0"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Підпунктом 17.1.4 цього ж Кодексу </w:t>
      </w:r>
      <w:r w:rsidR="00877BB0"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передбачено, що платник податків має право користуватися податковими пільгами за наявності підстав у порядку, встановленому ПКУ.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п. 281.1  </w:t>
      </w:r>
      <w:r w:rsidR="00877BB0"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визначено перелік фізичних осіб, які звільняються від сплати земельного податку, до яких належать:</w:t>
      </w:r>
    </w:p>
    <w:p w:rsidR="00877BB0" w:rsidRPr="00877BB0" w:rsidRDefault="00877BB0" w:rsidP="00877BB0">
      <w:pPr>
        <w:numPr>
          <w:ilvl w:val="0"/>
          <w:numId w:val="4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877B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особи з інвалідністю першої і другої групи;</w:t>
      </w:r>
    </w:p>
    <w:p w:rsidR="00877BB0" w:rsidRPr="00877BB0" w:rsidRDefault="00877BB0" w:rsidP="00877BB0">
      <w:pPr>
        <w:numPr>
          <w:ilvl w:val="0"/>
          <w:numId w:val="4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877B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фізичні особи, які виховують трьох і більше дітей віком до 18 років;</w:t>
      </w:r>
    </w:p>
    <w:p w:rsidR="00877BB0" w:rsidRPr="00877BB0" w:rsidRDefault="00877BB0" w:rsidP="00877BB0">
      <w:pPr>
        <w:numPr>
          <w:ilvl w:val="0"/>
          <w:numId w:val="4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877B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пенсіонери (за віком);</w:t>
      </w:r>
    </w:p>
    <w:p w:rsidR="00877BB0" w:rsidRPr="00877BB0" w:rsidRDefault="00877BB0" w:rsidP="00877BB0">
      <w:pPr>
        <w:numPr>
          <w:ilvl w:val="0"/>
          <w:numId w:val="4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877B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ветерани війни та особи, на яких поширюється дія</w:t>
      </w:r>
      <w:r w:rsidRPr="00877BB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uk-UA"/>
        </w:rPr>
        <w:t> </w:t>
      </w:r>
      <w:r w:rsidRPr="00877B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Закону України від 22.10.1993 №3551-XII «Про статус ветеранів війни, гарантії їх соціального захисту» зі змінами та д</w:t>
      </w:r>
      <w:r w:rsidR="00484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оповненнями</w:t>
      </w:r>
      <w:r w:rsidRPr="00877B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;</w:t>
      </w:r>
    </w:p>
    <w:p w:rsidR="00877BB0" w:rsidRPr="00877BB0" w:rsidRDefault="00877BB0" w:rsidP="00877BB0">
      <w:pPr>
        <w:numPr>
          <w:ilvl w:val="0"/>
          <w:numId w:val="4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877B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фізичні особи, визнані законом особами, які постраждали внаслідок Чорнобильської катастрофи.</w:t>
      </w:r>
    </w:p>
    <w:p w:rsidR="00877BB0" w:rsidRPr="000F6246" w:rsidRDefault="00877BB0" w:rsidP="00877BB0">
      <w:pPr>
        <w:shd w:val="clear" w:color="auto" w:fill="FFFFFF"/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 до п. 281.2 ПКУ</w:t>
      </w:r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 </w:t>
      </w:r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звільнення від сплати податку за земельні ділянки, передбачене для відповідної категорії фізичних осіб</w:t>
      </w:r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 </w:t>
      </w:r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п. 281.1 ПКУ, поширюється на земельні ділянки за кожним видом використання у межах граничних норм:</w:t>
      </w:r>
    </w:p>
    <w:p w:rsidR="00877BB0" w:rsidRPr="00877BB0" w:rsidRDefault="00877BB0" w:rsidP="00877BB0">
      <w:pPr>
        <w:numPr>
          <w:ilvl w:val="0"/>
          <w:numId w:val="5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877B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для ведення особистого селянського господарства – у розмірі не більш як 2 гектари;</w:t>
      </w:r>
    </w:p>
    <w:p w:rsidR="00877BB0" w:rsidRPr="00877BB0" w:rsidRDefault="00877BB0" w:rsidP="00877BB0">
      <w:pPr>
        <w:numPr>
          <w:ilvl w:val="0"/>
          <w:numId w:val="5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877B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для будівництва та обслуговування житлового будинку, господарських будівель і споруд (присадибна ділянка): у селах – не більш як 0,25 гектара, в селищах – не більш як 0,15 гектара, в містах – не більш як 0,10 гектара;</w:t>
      </w:r>
    </w:p>
    <w:p w:rsidR="00877BB0" w:rsidRPr="00877BB0" w:rsidRDefault="00877BB0" w:rsidP="00877BB0">
      <w:pPr>
        <w:numPr>
          <w:ilvl w:val="0"/>
          <w:numId w:val="5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877B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для індивідуального дачного будівництва – не більш як 0,10 гектара;</w:t>
      </w:r>
    </w:p>
    <w:p w:rsidR="00877BB0" w:rsidRPr="00877BB0" w:rsidRDefault="00877BB0" w:rsidP="00877BB0">
      <w:pPr>
        <w:numPr>
          <w:ilvl w:val="0"/>
          <w:numId w:val="5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877B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для будівництва індивідуальних гаражів – не більш як 0,01 гектара;</w:t>
      </w:r>
    </w:p>
    <w:p w:rsidR="00877BB0" w:rsidRPr="00877BB0" w:rsidRDefault="00877BB0" w:rsidP="00877BB0">
      <w:pPr>
        <w:numPr>
          <w:ilvl w:val="0"/>
          <w:numId w:val="5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877B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для ведення садівництва – не більш як 0,12 гектара.</w:t>
      </w:r>
    </w:p>
    <w:p w:rsidR="00877BB0" w:rsidRPr="000F6246" w:rsidRDefault="00877BB0" w:rsidP="00877BB0">
      <w:pPr>
        <w:shd w:val="clear" w:color="auto" w:fill="FFFFFF"/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Пунктом 281.4 ПКУ встановлено, </w:t>
      </w:r>
      <w:r w:rsidR="005201B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що </w:t>
      </w:r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фізична особа, визначена у</w:t>
      </w:r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 </w:t>
      </w:r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п. 281.1 ПКУ, </w:t>
      </w:r>
      <w:r w:rsidR="005201B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яка </w:t>
      </w:r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станом на 01 січня поточного року має у власності декілька земельних ділянок одного виду використання, площа яких</w:t>
      </w:r>
      <w:r w:rsidR="005201B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перевищує межі граничних норм</w:t>
      </w:r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до 01 травня поточного року подає письмову заяву у довільній формі до контролюючого органу за місцем розташування будь-якої земельної ділянки про самостійне обрання/зміну земельних ділянок для застосування пільги (далі – Заява).</w:t>
      </w:r>
    </w:p>
    <w:p w:rsidR="00877BB0" w:rsidRPr="000F6246" w:rsidRDefault="00877BB0" w:rsidP="005201B8">
      <w:pPr>
        <w:shd w:val="clear" w:color="auto" w:fill="FFFFFF"/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Пільга починає застосовуватися до обраних земельних ділянок з базового податкового (звітно</w:t>
      </w:r>
      <w:r w:rsidR="005201B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го) періоду, в якому подано</w:t>
      </w:r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Заяву, та діє до початку місяця, що настає за місяцем подання нової Заяви.</w:t>
      </w:r>
      <w:r w:rsidR="005201B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 разі подання </w:t>
      </w:r>
      <w:r w:rsidR="005201B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такої</w:t>
      </w:r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5201B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</w:t>
      </w:r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аяви після 01 травня поточного року, пільга починає застосовуватися до обраних земельних ділянок з наступного податкового (звітного) періоду.</w:t>
      </w:r>
    </w:p>
    <w:p w:rsidR="00877BB0" w:rsidRPr="000F6246" w:rsidRDefault="00877BB0" w:rsidP="00877BB0">
      <w:pPr>
        <w:shd w:val="clear" w:color="auto" w:fill="FFFFFF"/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 до</w:t>
      </w:r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 </w:t>
      </w:r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п. 281.5 ПКУ, якщо право на пільгу у фізичної особи, яка має у власності декілька земельних ділянок одного виду використання, виникає протягом календар</w:t>
      </w:r>
      <w:r w:rsidR="005201B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ного року та/або фізична особа</w:t>
      </w:r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набуває право власності на земельну ділянку/земельні ділянки одного виду використання, така особа подає заяву про застосування пільги до контролюючого органу за місцем розташування будь-якої земельної ділянки протягом 30 календарних днів з дня набуття такого права на пільгу та/або права власності.</w:t>
      </w:r>
    </w:p>
    <w:p w:rsidR="00877BB0" w:rsidRPr="000F6246" w:rsidRDefault="00877BB0" w:rsidP="005201B8">
      <w:pPr>
        <w:shd w:val="clear" w:color="auto" w:fill="FFFFFF"/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Пільга починає застосовуватися до обраних земельних ділянок з урахуванням вимог п. 284.2 ПКУ</w:t>
      </w:r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 </w:t>
      </w:r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та діє до початку місяця, що настає за місяцем подання нової заяви про </w:t>
      </w:r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застосування пільги.</w:t>
      </w:r>
      <w:r w:rsidR="005201B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разі недотримання фізичною особою вимог абзацу першого цього пункту пільга починає застосовуватися до обраних земельних ділянок з наступного податкового (звітного) періоду.</w:t>
      </w:r>
    </w:p>
    <w:p w:rsidR="00877BB0" w:rsidRPr="000F6246" w:rsidRDefault="005201B8" w:rsidP="00877BB0">
      <w:pPr>
        <w:shd w:val="clear" w:color="auto" w:fill="FFFFFF"/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Таким чином, </w:t>
      </w:r>
      <w:r w:rsidR="00877BB0"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фізична особа – власник земельної ділянки або декількох земельних ділянок одного виду використання, яка належить до пільгових категорій, визначених</w:t>
      </w:r>
      <w:r w:rsidR="00877BB0" w:rsidRPr="000F62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 </w:t>
      </w:r>
      <w:r w:rsidR="00877BB0"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п. 281.1 ПКУ, звільняється від сплати земельного податку за умови подання нею Заяви про застосування пільги разом із документами, що посвідчують її право на пільгу (посвідчення особи з інвалідністю першої або другої групи, пенсійне посвідчення (за віком), посвідчення батьків багатодітної сім’ї (які виховують трьох і більше дітей віком до 18 років), посвідчення «Учасник ліквідації наслідків аварії на Чорнобильській АЕС», посвідчення особи, на яку поширюється дія</w:t>
      </w:r>
      <w:r w:rsidR="00877BB0" w:rsidRPr="000F62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 </w:t>
      </w:r>
      <w:r w:rsidR="00877BB0"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Закону №3551, посвідчення «Потерпілий від Чорнобильської катастрофи» (1 – 3 категорії)).</w:t>
      </w:r>
    </w:p>
    <w:p w:rsidR="00877BB0" w:rsidRPr="000F6246" w:rsidRDefault="00877BB0" w:rsidP="00877B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7C79" w:rsidRPr="00527C79" w:rsidRDefault="00527C79" w:rsidP="00877BB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527C79" w:rsidRPr="009B1D3C" w:rsidRDefault="00527C79" w:rsidP="00877BB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27C79" w:rsidRPr="009B1D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AE2"/>
    <w:multiLevelType w:val="multilevel"/>
    <w:tmpl w:val="245A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F3A17"/>
    <w:multiLevelType w:val="multilevel"/>
    <w:tmpl w:val="AA1C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C10FF1"/>
    <w:multiLevelType w:val="multilevel"/>
    <w:tmpl w:val="A48C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AE460A"/>
    <w:multiLevelType w:val="multilevel"/>
    <w:tmpl w:val="8180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C441E7"/>
    <w:multiLevelType w:val="multilevel"/>
    <w:tmpl w:val="098E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19"/>
    <w:rsid w:val="00484644"/>
    <w:rsid w:val="005201B8"/>
    <w:rsid w:val="00527C79"/>
    <w:rsid w:val="00877BB0"/>
    <w:rsid w:val="00966819"/>
    <w:rsid w:val="009B1D3C"/>
    <w:rsid w:val="00A626E8"/>
    <w:rsid w:val="00FD2727"/>
    <w:rsid w:val="00FD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7C79"/>
    <w:rPr>
      <w:color w:val="0000FF"/>
      <w:u w:val="single"/>
    </w:rPr>
  </w:style>
  <w:style w:type="character" w:styleId="a4">
    <w:name w:val="Strong"/>
    <w:basedOn w:val="a0"/>
    <w:uiPriority w:val="22"/>
    <w:qFormat/>
    <w:rsid w:val="00527C79"/>
    <w:rPr>
      <w:b/>
      <w:bCs/>
    </w:rPr>
  </w:style>
  <w:style w:type="paragraph" w:customStyle="1" w:styleId="ckeditorp">
    <w:name w:val="ck_editor_p"/>
    <w:basedOn w:val="a"/>
    <w:rsid w:val="0052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7C79"/>
    <w:rPr>
      <w:color w:val="0000FF"/>
      <w:u w:val="single"/>
    </w:rPr>
  </w:style>
  <w:style w:type="character" w:styleId="a4">
    <w:name w:val="Strong"/>
    <w:basedOn w:val="a0"/>
    <w:uiPriority w:val="22"/>
    <w:qFormat/>
    <w:rsid w:val="00527C79"/>
    <w:rPr>
      <w:b/>
      <w:bCs/>
    </w:rPr>
  </w:style>
  <w:style w:type="paragraph" w:customStyle="1" w:styleId="ckeditorp">
    <w:name w:val="ck_editor_p"/>
    <w:basedOn w:val="a"/>
    <w:rsid w:val="0052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2654</Words>
  <Characters>1513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Белз</cp:lastModifiedBy>
  <cp:revision>2</cp:revision>
  <dcterms:created xsi:type="dcterms:W3CDTF">2023-04-19T12:41:00Z</dcterms:created>
  <dcterms:modified xsi:type="dcterms:W3CDTF">2023-04-19T12:41:00Z</dcterms:modified>
</cp:coreProperties>
</file>