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A12A6E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A12A6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A12A6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A12A6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A12A6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A12A6E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A12A6E" w:rsidP="00A12A6E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D91107">
        <w:rPr>
          <w:rFonts w:ascii="Times New Roman" w:hAnsi="Times New Roman"/>
          <w:b/>
          <w:sz w:val="28"/>
          <w:szCs w:val="28"/>
          <w:lang w:val="uk-UA" w:eastAsia="uk-UA"/>
        </w:rPr>
        <w:t>25 квітня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D91107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D91107">
        <w:rPr>
          <w:rFonts w:ascii="Times New Roman" w:hAnsi="Times New Roman"/>
          <w:b/>
          <w:sz w:val="28"/>
          <w:szCs w:val="28"/>
          <w:lang w:val="uk-UA" w:eastAsia="uk-UA"/>
        </w:rPr>
        <w:t>37</w:t>
      </w:r>
    </w:p>
    <w:p w:rsidR="00F524C0" w:rsidRPr="00C4741C" w:rsidRDefault="00F524C0" w:rsidP="00A12A6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1762" w:rsidRPr="00421762" w:rsidRDefault="00421762" w:rsidP="00421762">
      <w:pPr>
        <w:pStyle w:val="1"/>
        <w:jc w:val="left"/>
        <w:rPr>
          <w:b/>
          <w:sz w:val="28"/>
          <w:szCs w:val="28"/>
        </w:rPr>
      </w:pPr>
      <w:r w:rsidRPr="00421762">
        <w:rPr>
          <w:b/>
          <w:sz w:val="28"/>
          <w:szCs w:val="28"/>
        </w:rPr>
        <w:t>Про дотримання Правил</w:t>
      </w:r>
    </w:p>
    <w:p w:rsidR="00421762" w:rsidRPr="00421762" w:rsidRDefault="00421762" w:rsidP="00421762">
      <w:pPr>
        <w:pStyle w:val="1"/>
        <w:jc w:val="left"/>
        <w:rPr>
          <w:b/>
          <w:sz w:val="28"/>
          <w:szCs w:val="28"/>
        </w:rPr>
      </w:pPr>
      <w:r w:rsidRPr="00421762">
        <w:rPr>
          <w:b/>
          <w:sz w:val="28"/>
          <w:szCs w:val="28"/>
        </w:rPr>
        <w:t xml:space="preserve">охорони ліній електрозв’язку  </w:t>
      </w:r>
    </w:p>
    <w:p w:rsidR="00421762" w:rsidRPr="00421762" w:rsidRDefault="00421762" w:rsidP="00421762">
      <w:pPr>
        <w:pStyle w:val="1"/>
        <w:jc w:val="left"/>
        <w:rPr>
          <w:b/>
          <w:sz w:val="28"/>
          <w:szCs w:val="28"/>
        </w:rPr>
      </w:pPr>
      <w:r w:rsidRPr="00421762">
        <w:rPr>
          <w:b/>
          <w:sz w:val="28"/>
          <w:szCs w:val="28"/>
        </w:rPr>
        <w:t xml:space="preserve">на території </w:t>
      </w:r>
      <w:proofErr w:type="spellStart"/>
      <w:r w:rsidRPr="00421762">
        <w:rPr>
          <w:b/>
          <w:sz w:val="28"/>
          <w:szCs w:val="28"/>
        </w:rPr>
        <w:t>Белзької</w:t>
      </w:r>
      <w:proofErr w:type="spellEnd"/>
      <w:r w:rsidRPr="00421762">
        <w:rPr>
          <w:b/>
          <w:sz w:val="28"/>
          <w:szCs w:val="28"/>
        </w:rPr>
        <w:t xml:space="preserve"> міської </w:t>
      </w:r>
    </w:p>
    <w:p w:rsidR="00421762" w:rsidRPr="00421762" w:rsidRDefault="00421762" w:rsidP="00421762">
      <w:pPr>
        <w:pStyle w:val="1"/>
        <w:jc w:val="left"/>
        <w:rPr>
          <w:b/>
          <w:sz w:val="28"/>
          <w:szCs w:val="28"/>
        </w:rPr>
      </w:pPr>
      <w:r w:rsidRPr="00421762">
        <w:rPr>
          <w:b/>
          <w:sz w:val="28"/>
          <w:szCs w:val="28"/>
        </w:rPr>
        <w:t>територіальної громади</w:t>
      </w:r>
    </w:p>
    <w:p w:rsidR="00421762" w:rsidRPr="00421762" w:rsidRDefault="00421762" w:rsidP="00421762">
      <w:pPr>
        <w:pStyle w:val="a9"/>
        <w:rPr>
          <w:noProof w:val="0"/>
          <w:sz w:val="28"/>
          <w:szCs w:val="28"/>
        </w:rPr>
      </w:pPr>
      <w:r w:rsidRPr="00421762">
        <w:rPr>
          <w:noProof w:val="0"/>
          <w:sz w:val="28"/>
          <w:szCs w:val="28"/>
        </w:rPr>
        <w:tab/>
      </w:r>
    </w:p>
    <w:p w:rsidR="00335EF4" w:rsidRPr="005C6595" w:rsidRDefault="00335EF4" w:rsidP="00335EF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звернення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ТзОВ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Атраком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від 20.01.2023 року, в</w:t>
      </w:r>
      <w:r w:rsidR="00421762" w:rsidRPr="00335EF4">
        <w:rPr>
          <w:rFonts w:ascii="Times New Roman" w:hAnsi="Times New Roman"/>
          <w:sz w:val="28"/>
          <w:szCs w:val="28"/>
          <w:lang w:val="uk-UA"/>
        </w:rPr>
        <w:t>ідповідно до ст. ст.  40, 59   Закону «Про місцеве самоврядування в Україні», з метою попередження порушень «Правил охорони ліній електрозв’язку», затверджених постановою Кабінету Міністрів України від 29 січня 1996 року №135 зі змінами та доповненнями, внесеними  постановою Кабінету Міністрів України від 28 жовтня 2004 року №1465, та забезпечення стабільного функціонування діючих мереж електрозв’язку і недопущення їх пошкодження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C6595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5C6595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C6595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 </w:t>
      </w:r>
    </w:p>
    <w:p w:rsidR="00335EF4" w:rsidRPr="00335EF4" w:rsidRDefault="00335EF4" w:rsidP="00335EF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EF4" w:rsidRPr="00335EF4" w:rsidRDefault="00335EF4" w:rsidP="00335EF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35EF4">
        <w:rPr>
          <w:rFonts w:ascii="Times New Roman" w:hAnsi="Times New Roman"/>
          <w:sz w:val="28"/>
          <w:szCs w:val="28"/>
          <w:lang w:val="uk-UA"/>
        </w:rPr>
        <w:t>В И Р І Ш И В:</w:t>
      </w:r>
    </w:p>
    <w:p w:rsidR="00335EF4" w:rsidRPr="00335EF4" w:rsidRDefault="00335EF4" w:rsidP="00335EF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1762" w:rsidRPr="00421762" w:rsidRDefault="00421762" w:rsidP="00335EF4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762">
        <w:rPr>
          <w:sz w:val="28"/>
          <w:szCs w:val="28"/>
        </w:rPr>
        <w:t>1.</w:t>
      </w:r>
      <w:r w:rsidR="00335EF4">
        <w:rPr>
          <w:sz w:val="28"/>
          <w:szCs w:val="28"/>
        </w:rPr>
        <w:t xml:space="preserve"> Попередити к</w:t>
      </w:r>
      <w:r w:rsidRPr="00421762">
        <w:rPr>
          <w:sz w:val="28"/>
          <w:szCs w:val="28"/>
        </w:rPr>
        <w:t>ерівник</w:t>
      </w:r>
      <w:r w:rsidR="00335EF4">
        <w:rPr>
          <w:sz w:val="28"/>
          <w:szCs w:val="28"/>
        </w:rPr>
        <w:t>ів</w:t>
      </w:r>
      <w:r w:rsidRPr="00421762">
        <w:rPr>
          <w:sz w:val="28"/>
          <w:szCs w:val="28"/>
        </w:rPr>
        <w:t xml:space="preserve"> підприємств, установ, організацій, фе</w:t>
      </w:r>
      <w:r w:rsidR="00725D4B">
        <w:rPr>
          <w:sz w:val="28"/>
          <w:szCs w:val="28"/>
        </w:rPr>
        <w:t>рмерських господарств, власників</w:t>
      </w:r>
      <w:bookmarkStart w:id="1" w:name="_GoBack"/>
      <w:bookmarkEnd w:id="1"/>
      <w:r w:rsidRPr="00421762">
        <w:rPr>
          <w:sz w:val="28"/>
          <w:szCs w:val="28"/>
        </w:rPr>
        <w:t xml:space="preserve"> приватної землерийної техніки, які виконують будь-які будівельні, монтажні, вибухові, земельні, </w:t>
      </w:r>
      <w:proofErr w:type="spellStart"/>
      <w:r w:rsidRPr="00421762">
        <w:rPr>
          <w:sz w:val="28"/>
          <w:szCs w:val="28"/>
        </w:rPr>
        <w:t>геологозйомочні</w:t>
      </w:r>
      <w:proofErr w:type="spellEnd"/>
      <w:r w:rsidRPr="00421762">
        <w:rPr>
          <w:sz w:val="28"/>
          <w:szCs w:val="28"/>
        </w:rPr>
        <w:t xml:space="preserve">, пошукові, геодезичні, бурові, озеленювальні та інші роботи, </w:t>
      </w:r>
      <w:r w:rsidR="00335EF4">
        <w:rPr>
          <w:sz w:val="28"/>
          <w:szCs w:val="28"/>
        </w:rPr>
        <w:t>про необхідність суворого дотримання</w:t>
      </w:r>
      <w:r w:rsidRPr="00421762">
        <w:rPr>
          <w:sz w:val="28"/>
          <w:szCs w:val="28"/>
        </w:rPr>
        <w:t xml:space="preserve"> вимог «Правил охорони ліній електрозв’язку», затверджених постановою Кабінету Міністрів України від 29 січня 1996 року №135 зі змінами та доповненнями, внесеними  постановою Кабінету Міністрів України від 28 жовтня 2004 року №1465, технічних умов, виданих підприємствами зв’язку, погоджувати ці роботи з ЦТОЕ №1 ТОВ «</w:t>
      </w:r>
      <w:proofErr w:type="spellStart"/>
      <w:r w:rsidRPr="00421762">
        <w:rPr>
          <w:sz w:val="28"/>
          <w:szCs w:val="28"/>
        </w:rPr>
        <w:t>Атраком</w:t>
      </w:r>
      <w:proofErr w:type="spellEnd"/>
      <w:r w:rsidRPr="00421762">
        <w:rPr>
          <w:sz w:val="28"/>
          <w:szCs w:val="28"/>
        </w:rPr>
        <w:t xml:space="preserve">» </w:t>
      </w:r>
      <w:proofErr w:type="spellStart"/>
      <w:r w:rsidRPr="00421762">
        <w:rPr>
          <w:sz w:val="28"/>
          <w:szCs w:val="28"/>
        </w:rPr>
        <w:t>м.Львів</w:t>
      </w:r>
      <w:proofErr w:type="spellEnd"/>
      <w:r w:rsidRPr="00421762">
        <w:rPr>
          <w:sz w:val="28"/>
          <w:szCs w:val="28"/>
        </w:rPr>
        <w:t xml:space="preserve">, </w:t>
      </w:r>
      <w:proofErr w:type="spellStart"/>
      <w:r w:rsidRPr="00421762">
        <w:rPr>
          <w:sz w:val="28"/>
          <w:szCs w:val="28"/>
        </w:rPr>
        <w:t>вул.Пимоненка</w:t>
      </w:r>
      <w:proofErr w:type="spellEnd"/>
      <w:r w:rsidRPr="00421762">
        <w:rPr>
          <w:sz w:val="28"/>
          <w:szCs w:val="28"/>
        </w:rPr>
        <w:t>, 3, тел. 0322971551, моб.0674054401.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762">
        <w:rPr>
          <w:rFonts w:ascii="Times New Roman" w:hAnsi="Times New Roman"/>
          <w:sz w:val="28"/>
          <w:szCs w:val="28"/>
          <w:lang w:val="uk-UA"/>
        </w:rPr>
        <w:t>2.</w:t>
      </w:r>
      <w:r w:rsidR="00335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107">
        <w:rPr>
          <w:rFonts w:ascii="Times New Roman" w:hAnsi="Times New Roman"/>
          <w:sz w:val="28"/>
          <w:szCs w:val="28"/>
          <w:lang w:val="uk-UA"/>
        </w:rPr>
        <w:t>Виконавчому комітету</w:t>
      </w:r>
      <w:r w:rsidR="00335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1762">
        <w:rPr>
          <w:rFonts w:ascii="Times New Roman" w:hAnsi="Times New Roman"/>
          <w:sz w:val="28"/>
          <w:szCs w:val="28"/>
          <w:lang w:val="uk-UA"/>
        </w:rPr>
        <w:t>вида</w:t>
      </w:r>
      <w:r w:rsidR="00D91107">
        <w:rPr>
          <w:rFonts w:ascii="Times New Roman" w:hAnsi="Times New Roman"/>
          <w:sz w:val="28"/>
          <w:szCs w:val="28"/>
          <w:lang w:val="uk-UA"/>
        </w:rPr>
        <w:t>вати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 дозвол</w:t>
      </w:r>
      <w:r w:rsidR="00D91107">
        <w:rPr>
          <w:rFonts w:ascii="Times New Roman" w:hAnsi="Times New Roman"/>
          <w:sz w:val="28"/>
          <w:szCs w:val="28"/>
          <w:lang w:val="uk-UA"/>
        </w:rPr>
        <w:t>и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 на проведення земельних робіт при прокладанні підземних комунікацій та спорудженні будь-яких наземних і підземних споруд </w:t>
      </w:r>
      <w:r w:rsidR="00D91107">
        <w:rPr>
          <w:rFonts w:ascii="Times New Roman" w:hAnsi="Times New Roman"/>
          <w:sz w:val="28"/>
          <w:szCs w:val="28"/>
          <w:lang w:val="uk-UA"/>
        </w:rPr>
        <w:t xml:space="preserve">тільки з </w:t>
      </w:r>
      <w:r w:rsidRPr="00421762">
        <w:rPr>
          <w:rFonts w:ascii="Times New Roman" w:hAnsi="Times New Roman"/>
          <w:sz w:val="28"/>
          <w:szCs w:val="28"/>
          <w:lang w:val="uk-UA"/>
        </w:rPr>
        <w:t>погодження</w:t>
      </w:r>
      <w:r w:rsidR="00D91107">
        <w:rPr>
          <w:rFonts w:ascii="Times New Roman" w:hAnsi="Times New Roman"/>
          <w:sz w:val="28"/>
          <w:szCs w:val="28"/>
          <w:lang w:val="uk-UA"/>
        </w:rPr>
        <w:t>м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 з підприємствами  зв’язку.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762">
        <w:rPr>
          <w:rFonts w:ascii="Times New Roman" w:hAnsi="Times New Roman"/>
          <w:sz w:val="28"/>
          <w:szCs w:val="28"/>
          <w:lang w:val="uk-UA"/>
        </w:rPr>
        <w:t xml:space="preserve">3.Підприємствам та організаціям, незалежно від форм власності, проводити земляні роботи у межах охоронних зон ліній  електрозв’язку та </w:t>
      </w:r>
      <w:proofErr w:type="spellStart"/>
      <w:r w:rsidRPr="00421762">
        <w:rPr>
          <w:rFonts w:ascii="Times New Roman" w:hAnsi="Times New Roman"/>
          <w:sz w:val="28"/>
          <w:szCs w:val="28"/>
          <w:lang w:val="uk-UA"/>
        </w:rPr>
        <w:t>проводового</w:t>
      </w:r>
      <w:proofErr w:type="spellEnd"/>
      <w:r w:rsidRPr="00421762">
        <w:rPr>
          <w:rFonts w:ascii="Times New Roman" w:hAnsi="Times New Roman"/>
          <w:sz w:val="28"/>
          <w:szCs w:val="28"/>
          <w:lang w:val="uk-UA"/>
        </w:rPr>
        <w:t xml:space="preserve"> мовлення лише за наявності ордера-дозволу на проведення цих </w:t>
      </w:r>
      <w:r w:rsidRPr="00421762">
        <w:rPr>
          <w:rFonts w:ascii="Times New Roman" w:hAnsi="Times New Roman"/>
          <w:sz w:val="28"/>
          <w:szCs w:val="28"/>
          <w:lang w:val="uk-UA"/>
        </w:rPr>
        <w:lastRenderedPageBreak/>
        <w:t>робіт та з викликом представника підприємства електрозв’язку на місце проведення робіт.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762">
        <w:rPr>
          <w:rFonts w:ascii="Times New Roman" w:hAnsi="Times New Roman"/>
          <w:sz w:val="28"/>
          <w:szCs w:val="28"/>
          <w:lang w:val="uk-UA"/>
        </w:rPr>
        <w:t>4.</w:t>
      </w:r>
      <w:r w:rsidR="00D91107">
        <w:rPr>
          <w:rFonts w:ascii="Times New Roman" w:hAnsi="Times New Roman"/>
          <w:sz w:val="28"/>
          <w:szCs w:val="28"/>
          <w:lang w:val="uk-UA"/>
        </w:rPr>
        <w:t xml:space="preserve"> Рекомендувати к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ерівникам промислових підприємств, комунального і сільського господарства та будівельних організацій забезпечити </w:t>
      </w:r>
      <w:r w:rsidR="00D91107">
        <w:rPr>
          <w:rFonts w:ascii="Times New Roman" w:hAnsi="Times New Roman"/>
          <w:sz w:val="28"/>
          <w:szCs w:val="28"/>
          <w:lang w:val="uk-UA"/>
        </w:rPr>
        <w:t>доведення</w:t>
      </w:r>
      <w:r w:rsidR="00335EF4">
        <w:rPr>
          <w:rFonts w:ascii="Times New Roman" w:hAnsi="Times New Roman"/>
          <w:sz w:val="28"/>
          <w:szCs w:val="28"/>
          <w:lang w:val="uk-UA"/>
        </w:rPr>
        <w:t xml:space="preserve"> до відома </w:t>
      </w:r>
      <w:r w:rsidRPr="00421762">
        <w:rPr>
          <w:rFonts w:ascii="Times New Roman" w:hAnsi="Times New Roman"/>
          <w:sz w:val="28"/>
          <w:szCs w:val="28"/>
          <w:lang w:val="uk-UA"/>
        </w:rPr>
        <w:t>своїх праці</w:t>
      </w:r>
      <w:r w:rsidR="00335EF4">
        <w:rPr>
          <w:rFonts w:ascii="Times New Roman" w:hAnsi="Times New Roman"/>
          <w:sz w:val="28"/>
          <w:szCs w:val="28"/>
          <w:lang w:val="uk-UA"/>
        </w:rPr>
        <w:t>вників «Правила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 охорони ліній електрозв’язку».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762">
        <w:rPr>
          <w:rFonts w:ascii="Times New Roman" w:hAnsi="Times New Roman"/>
          <w:sz w:val="28"/>
          <w:szCs w:val="28"/>
          <w:lang w:val="uk-UA"/>
        </w:rPr>
        <w:t>5.</w:t>
      </w:r>
      <w:r w:rsidR="00D911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107" w:rsidRPr="00421762">
        <w:rPr>
          <w:rFonts w:ascii="Times New Roman" w:hAnsi="Times New Roman"/>
          <w:sz w:val="28"/>
          <w:szCs w:val="28"/>
          <w:lang w:val="uk-UA"/>
        </w:rPr>
        <w:t>Підприємствам та організаціям, які проводять роботи за технічними умовами підприємств електрозв’язку</w:t>
      </w:r>
      <w:r w:rsidR="00D911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1107" w:rsidRPr="00421762">
        <w:rPr>
          <w:rFonts w:ascii="Times New Roman" w:hAnsi="Times New Roman"/>
          <w:sz w:val="28"/>
          <w:szCs w:val="28"/>
          <w:lang w:val="uk-UA"/>
        </w:rPr>
        <w:t>незалежно від форм власності</w:t>
      </w:r>
      <w:r w:rsidR="00D91107">
        <w:rPr>
          <w:rFonts w:ascii="Times New Roman" w:hAnsi="Times New Roman"/>
          <w:sz w:val="28"/>
          <w:szCs w:val="28"/>
          <w:lang w:val="uk-UA"/>
        </w:rPr>
        <w:t>, забезпечувати з</w:t>
      </w:r>
      <w:r w:rsidRPr="00421762">
        <w:rPr>
          <w:rFonts w:ascii="Times New Roman" w:hAnsi="Times New Roman"/>
          <w:sz w:val="28"/>
          <w:szCs w:val="28"/>
          <w:lang w:val="uk-UA"/>
        </w:rPr>
        <w:t>ахист підземних кабельних і повітряних ліній електрозв’язку.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762">
        <w:rPr>
          <w:rFonts w:ascii="Times New Roman" w:hAnsi="Times New Roman"/>
          <w:sz w:val="28"/>
          <w:szCs w:val="28"/>
          <w:lang w:val="uk-UA"/>
        </w:rPr>
        <w:t>6.</w:t>
      </w:r>
      <w:r w:rsidR="00D91107">
        <w:rPr>
          <w:rFonts w:ascii="Times New Roman" w:hAnsi="Times New Roman"/>
          <w:sz w:val="28"/>
          <w:szCs w:val="28"/>
          <w:lang w:val="uk-UA"/>
        </w:rPr>
        <w:t xml:space="preserve"> Рекомендувати к</w:t>
      </w:r>
      <w:r w:rsidRPr="00421762">
        <w:rPr>
          <w:rFonts w:ascii="Times New Roman" w:hAnsi="Times New Roman"/>
          <w:sz w:val="28"/>
          <w:szCs w:val="28"/>
          <w:lang w:val="uk-UA"/>
        </w:rPr>
        <w:t>ерівникам підприємств, селянських, фермерських господарств надавати можливість представникам ЦТОЕ №1 ТОВ «</w:t>
      </w:r>
      <w:proofErr w:type="spellStart"/>
      <w:r w:rsidRPr="00421762">
        <w:rPr>
          <w:rFonts w:ascii="Times New Roman" w:hAnsi="Times New Roman"/>
          <w:sz w:val="28"/>
          <w:szCs w:val="28"/>
          <w:lang w:val="uk-UA"/>
        </w:rPr>
        <w:t>Атраком</w:t>
      </w:r>
      <w:proofErr w:type="spellEnd"/>
      <w:r w:rsidRPr="00421762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421762">
        <w:rPr>
          <w:rFonts w:ascii="Times New Roman" w:hAnsi="Times New Roman"/>
          <w:sz w:val="28"/>
          <w:szCs w:val="28"/>
          <w:lang w:val="uk-UA"/>
        </w:rPr>
        <w:t>зазделегідь</w:t>
      </w:r>
      <w:proofErr w:type="spellEnd"/>
      <w:r w:rsidRPr="00421762">
        <w:rPr>
          <w:rFonts w:ascii="Times New Roman" w:hAnsi="Times New Roman"/>
          <w:sz w:val="28"/>
          <w:szCs w:val="28"/>
          <w:lang w:val="uk-UA"/>
        </w:rPr>
        <w:t xml:space="preserve"> ознайомитись з планом робіт з метою проведення заходів по охороні кабелів  електрозв’язку.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762">
        <w:rPr>
          <w:rFonts w:ascii="Times New Roman" w:hAnsi="Times New Roman"/>
          <w:sz w:val="28"/>
          <w:szCs w:val="28"/>
          <w:lang w:val="uk-UA"/>
        </w:rPr>
        <w:t>7.В</w:t>
      </w:r>
      <w:r w:rsidR="00335EF4">
        <w:rPr>
          <w:rFonts w:ascii="Times New Roman" w:hAnsi="Times New Roman"/>
          <w:sz w:val="28"/>
          <w:szCs w:val="28"/>
          <w:lang w:val="uk-UA"/>
        </w:rPr>
        <w:t>л</w:t>
      </w:r>
      <w:r w:rsidRPr="00421762">
        <w:rPr>
          <w:rFonts w:ascii="Times New Roman" w:hAnsi="Times New Roman"/>
          <w:sz w:val="28"/>
          <w:szCs w:val="28"/>
          <w:lang w:val="uk-UA"/>
        </w:rPr>
        <w:t>асникам земельних ділянок дотримуватися обмежень, пов’язаних із встановленням земельних сервітутів та охоронних зон кабелів електрозв’язку.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762">
        <w:rPr>
          <w:rFonts w:ascii="Times New Roman" w:hAnsi="Times New Roman"/>
          <w:sz w:val="28"/>
          <w:szCs w:val="28"/>
          <w:lang w:val="uk-UA"/>
        </w:rPr>
        <w:t>8.</w:t>
      </w:r>
      <w:r w:rsidR="00D91107">
        <w:rPr>
          <w:rFonts w:ascii="Times New Roman" w:hAnsi="Times New Roman"/>
          <w:sz w:val="28"/>
          <w:szCs w:val="28"/>
          <w:lang w:val="uk-UA"/>
        </w:rPr>
        <w:t xml:space="preserve"> Довести до відома керівників підприємств, установ, організацій та приватних осіб про заборону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 в межах охоронних зон ліній електрозв’язку та </w:t>
      </w:r>
      <w:proofErr w:type="spellStart"/>
      <w:r w:rsidRPr="00421762">
        <w:rPr>
          <w:rFonts w:ascii="Times New Roman" w:hAnsi="Times New Roman"/>
          <w:sz w:val="28"/>
          <w:szCs w:val="28"/>
          <w:lang w:val="uk-UA"/>
        </w:rPr>
        <w:t>проводового</w:t>
      </w:r>
      <w:proofErr w:type="spellEnd"/>
      <w:r w:rsidRPr="00421762">
        <w:rPr>
          <w:rFonts w:ascii="Times New Roman" w:hAnsi="Times New Roman"/>
          <w:sz w:val="28"/>
          <w:szCs w:val="28"/>
          <w:lang w:val="uk-UA"/>
        </w:rPr>
        <w:t xml:space="preserve"> мовлення без письмової згоди підприємства зв’язку: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1762">
        <w:rPr>
          <w:rFonts w:ascii="Times New Roman" w:hAnsi="Times New Roman"/>
          <w:sz w:val="28"/>
          <w:szCs w:val="28"/>
          <w:lang w:val="uk-UA"/>
        </w:rPr>
        <w:t>-облаштовувати</w:t>
      </w:r>
      <w:proofErr w:type="spellEnd"/>
      <w:r w:rsidRPr="00421762">
        <w:rPr>
          <w:rFonts w:ascii="Times New Roman" w:hAnsi="Times New Roman"/>
          <w:sz w:val="28"/>
          <w:szCs w:val="28"/>
          <w:lang w:val="uk-UA"/>
        </w:rPr>
        <w:t xml:space="preserve"> проїзди та стоянки автотранспорту, тракторів та інших механізмів;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1762">
        <w:rPr>
          <w:rFonts w:ascii="Times New Roman" w:hAnsi="Times New Roman"/>
          <w:sz w:val="28"/>
          <w:szCs w:val="28"/>
          <w:lang w:val="uk-UA"/>
        </w:rPr>
        <w:t>-проводити</w:t>
      </w:r>
      <w:proofErr w:type="spellEnd"/>
      <w:r w:rsidRPr="00421762">
        <w:rPr>
          <w:rFonts w:ascii="Times New Roman" w:hAnsi="Times New Roman"/>
          <w:sz w:val="28"/>
          <w:szCs w:val="28"/>
          <w:lang w:val="uk-UA"/>
        </w:rPr>
        <w:t xml:space="preserve"> посадку дерев, влаштовувати сміттєзвалища, складати матеріали, корми, добрива, розпалювати вогнища, утримувати худобу.</w:t>
      </w:r>
    </w:p>
    <w:p w:rsidR="00421762" w:rsidRPr="00421762" w:rsidRDefault="00421762" w:rsidP="0042176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1762">
        <w:rPr>
          <w:rFonts w:ascii="Times New Roman" w:hAnsi="Times New Roman"/>
          <w:sz w:val="28"/>
          <w:szCs w:val="28"/>
          <w:lang w:val="uk-UA"/>
        </w:rPr>
        <w:t>9.</w:t>
      </w:r>
      <w:r w:rsidR="00335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107">
        <w:rPr>
          <w:rFonts w:ascii="Times New Roman" w:hAnsi="Times New Roman"/>
          <w:sz w:val="28"/>
          <w:szCs w:val="28"/>
          <w:lang w:val="uk-UA"/>
        </w:rPr>
        <w:t>Довести до відома керівників</w:t>
      </w:r>
      <w:r w:rsidR="00335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EF4" w:rsidRPr="00421762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335EF4">
        <w:rPr>
          <w:rFonts w:ascii="Times New Roman" w:hAnsi="Times New Roman"/>
          <w:sz w:val="28"/>
          <w:szCs w:val="28"/>
          <w:lang w:val="uk-UA"/>
        </w:rPr>
        <w:t>, установ</w:t>
      </w:r>
      <w:r w:rsidR="00D91107">
        <w:rPr>
          <w:rFonts w:ascii="Times New Roman" w:hAnsi="Times New Roman"/>
          <w:sz w:val="28"/>
          <w:szCs w:val="28"/>
          <w:lang w:val="uk-UA"/>
        </w:rPr>
        <w:t>, організацій та приватних осіб,</w:t>
      </w:r>
      <w:r w:rsidR="00335EF4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335EF4" w:rsidRPr="004217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EF4">
        <w:rPr>
          <w:rFonts w:ascii="Times New Roman" w:hAnsi="Times New Roman"/>
          <w:sz w:val="28"/>
          <w:szCs w:val="28"/>
          <w:lang w:val="uk-UA"/>
        </w:rPr>
        <w:t>п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ри </w:t>
      </w:r>
      <w:r w:rsidR="00335EF4">
        <w:rPr>
          <w:rFonts w:ascii="Times New Roman" w:hAnsi="Times New Roman"/>
          <w:sz w:val="28"/>
          <w:szCs w:val="28"/>
          <w:lang w:val="uk-UA"/>
        </w:rPr>
        <w:t xml:space="preserve">виявленні підземного кабелю при 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виконанні земельних </w:t>
      </w:r>
      <w:r w:rsidR="00335EF4">
        <w:rPr>
          <w:rFonts w:ascii="Times New Roman" w:hAnsi="Times New Roman"/>
          <w:sz w:val="28"/>
          <w:szCs w:val="28"/>
          <w:lang w:val="uk-UA"/>
        </w:rPr>
        <w:t>робіт особа</w:t>
      </w:r>
      <w:r w:rsidRPr="00421762">
        <w:rPr>
          <w:rFonts w:ascii="Times New Roman" w:hAnsi="Times New Roman"/>
          <w:sz w:val="28"/>
          <w:szCs w:val="28"/>
          <w:lang w:val="uk-UA"/>
        </w:rPr>
        <w:t xml:space="preserve">, яка виявила підземний кабель, повинна припинити роботу поблизу </w:t>
      </w:r>
      <w:proofErr w:type="spellStart"/>
      <w:r w:rsidRPr="00421762">
        <w:rPr>
          <w:rFonts w:ascii="Times New Roman" w:hAnsi="Times New Roman"/>
          <w:sz w:val="28"/>
          <w:szCs w:val="28"/>
          <w:lang w:val="uk-UA"/>
        </w:rPr>
        <w:t>кабеля</w:t>
      </w:r>
      <w:proofErr w:type="spellEnd"/>
      <w:r w:rsidRPr="00421762">
        <w:rPr>
          <w:rFonts w:ascii="Times New Roman" w:hAnsi="Times New Roman"/>
          <w:sz w:val="28"/>
          <w:szCs w:val="28"/>
          <w:lang w:val="uk-UA"/>
        </w:rPr>
        <w:t xml:space="preserve"> і негайно повідомити про це ЦТОЕ №1 ТОВ «</w:t>
      </w:r>
      <w:proofErr w:type="spellStart"/>
      <w:r w:rsidRPr="00421762">
        <w:rPr>
          <w:rFonts w:ascii="Times New Roman" w:hAnsi="Times New Roman"/>
          <w:sz w:val="28"/>
          <w:szCs w:val="28"/>
          <w:lang w:val="uk-UA"/>
        </w:rPr>
        <w:t>Атраком</w:t>
      </w:r>
      <w:proofErr w:type="spellEnd"/>
      <w:r w:rsidRPr="00421762">
        <w:rPr>
          <w:rFonts w:ascii="Times New Roman" w:hAnsi="Times New Roman"/>
          <w:sz w:val="28"/>
          <w:szCs w:val="28"/>
          <w:lang w:val="uk-UA"/>
        </w:rPr>
        <w:t>».</w:t>
      </w:r>
    </w:p>
    <w:p w:rsidR="00F524C0" w:rsidRDefault="00335EF4" w:rsidP="00335EF4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A12A6E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A12A6E">
      <w:pPr>
        <w:pStyle w:val="a4"/>
        <w:tabs>
          <w:tab w:val="left" w:pos="0"/>
        </w:tabs>
        <w:ind w:left="0" w:right="0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A12A6E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 w:rsidP="00A12A6E">
      <w:pPr>
        <w:rPr>
          <w:lang w:val="uk-UA"/>
        </w:rPr>
      </w:pPr>
    </w:p>
    <w:sectPr w:rsidR="001F6DAF" w:rsidSect="00A12A6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46C8"/>
    <w:multiLevelType w:val="hybridMultilevel"/>
    <w:tmpl w:val="AC3A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D52CD4"/>
    <w:multiLevelType w:val="hybridMultilevel"/>
    <w:tmpl w:val="6E10F1CA"/>
    <w:lvl w:ilvl="0" w:tplc="8E168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438F8"/>
    <w:rsid w:val="001F6DAF"/>
    <w:rsid w:val="00335EF4"/>
    <w:rsid w:val="00394F3C"/>
    <w:rsid w:val="003C23C8"/>
    <w:rsid w:val="00421762"/>
    <w:rsid w:val="004A26AF"/>
    <w:rsid w:val="00500776"/>
    <w:rsid w:val="00562E23"/>
    <w:rsid w:val="005C6595"/>
    <w:rsid w:val="005E5DF2"/>
    <w:rsid w:val="0064139F"/>
    <w:rsid w:val="00725D4B"/>
    <w:rsid w:val="0074033E"/>
    <w:rsid w:val="00891D02"/>
    <w:rsid w:val="008A1686"/>
    <w:rsid w:val="009042D6"/>
    <w:rsid w:val="00913E68"/>
    <w:rsid w:val="009A404D"/>
    <w:rsid w:val="009C4EB3"/>
    <w:rsid w:val="00A12A6E"/>
    <w:rsid w:val="00A20801"/>
    <w:rsid w:val="00B222B6"/>
    <w:rsid w:val="00C4741C"/>
    <w:rsid w:val="00D23615"/>
    <w:rsid w:val="00D65907"/>
    <w:rsid w:val="00D91107"/>
    <w:rsid w:val="00F052E8"/>
    <w:rsid w:val="00F524C0"/>
    <w:rsid w:val="00F659B0"/>
    <w:rsid w:val="00FA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21762"/>
    <w:pPr>
      <w:spacing w:after="0" w:line="240" w:lineRule="auto"/>
    </w:pPr>
    <w:rPr>
      <w:rFonts w:ascii="Times New Roman" w:hAnsi="Times New Roman"/>
      <w:noProof/>
      <w:sz w:val="20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421762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21762"/>
  </w:style>
  <w:style w:type="paragraph" w:customStyle="1" w:styleId="1">
    <w:name w:val="Звичайний1"/>
    <w:rsid w:val="0042176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21762"/>
    <w:pPr>
      <w:spacing w:after="0" w:line="240" w:lineRule="auto"/>
    </w:pPr>
    <w:rPr>
      <w:rFonts w:ascii="Times New Roman" w:hAnsi="Times New Roman"/>
      <w:noProof/>
      <w:sz w:val="20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421762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21762"/>
  </w:style>
  <w:style w:type="paragraph" w:customStyle="1" w:styleId="1">
    <w:name w:val="Звичайний1"/>
    <w:rsid w:val="0042176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2023-04-25T11:36:00Z</cp:lastPrinted>
  <dcterms:created xsi:type="dcterms:W3CDTF">2023-04-26T07:45:00Z</dcterms:created>
  <dcterms:modified xsi:type="dcterms:W3CDTF">2023-04-26T08:53:00Z</dcterms:modified>
</cp:coreProperties>
</file>